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9D512" w14:textId="70BEFA25" w:rsidR="00F017E6" w:rsidRPr="004610A1" w:rsidRDefault="00D36044" w:rsidP="00F017E6">
      <w:pPr>
        <w:pStyle w:val="Header"/>
        <w:rPr>
          <w:rFonts w:eastAsia="Times New Roman"/>
          <w:szCs w:val="20"/>
          <w:lang w:val="en-GB" w:eastAsia="zh-CN"/>
        </w:rPr>
      </w:pPr>
      <w:r>
        <w:rPr>
          <w:rFonts w:eastAsia="Times New Roman"/>
          <w:szCs w:val="20"/>
          <w:lang w:val="en-GB" w:eastAsia="zh-CN"/>
        </w:rPr>
        <w:t>3GPP TSG RAN WG1 Meeting #89</w:t>
      </w:r>
      <w:r w:rsidR="00F017E6" w:rsidRPr="004610A1">
        <w:rPr>
          <w:rFonts w:eastAsia="Times New Roman"/>
          <w:szCs w:val="20"/>
          <w:lang w:val="en-GB" w:eastAsia="zh-CN"/>
        </w:rPr>
        <w:tab/>
      </w:r>
      <w:r w:rsidR="00F017E6" w:rsidRPr="004610A1">
        <w:rPr>
          <w:rFonts w:eastAsia="Times New Roman"/>
          <w:szCs w:val="20"/>
          <w:lang w:val="en-GB" w:eastAsia="zh-CN"/>
        </w:rPr>
        <w:tab/>
      </w:r>
      <w:bookmarkStart w:id="0" w:name="_GoBack"/>
      <w:r w:rsidR="005A4215" w:rsidRPr="004D5AFB">
        <w:rPr>
          <w:rFonts w:eastAsia="Times New Roman"/>
          <w:szCs w:val="20"/>
          <w:lang w:val="en-GB" w:eastAsia="zh-CN"/>
        </w:rPr>
        <w:t>R1-</w:t>
      </w:r>
      <w:r w:rsidR="004D5AFB" w:rsidRPr="004D5AFB">
        <w:rPr>
          <w:rFonts w:eastAsia="Times New Roman"/>
          <w:szCs w:val="20"/>
          <w:lang w:val="en-GB" w:eastAsia="zh-CN"/>
        </w:rPr>
        <w:t>1708696</w:t>
      </w:r>
      <w:bookmarkEnd w:id="0"/>
    </w:p>
    <w:p w14:paraId="30E0FA8D" w14:textId="312D47AC" w:rsidR="00A27494" w:rsidRPr="004610A1" w:rsidRDefault="00D36044" w:rsidP="00F017E6">
      <w:pPr>
        <w:pStyle w:val="Header"/>
      </w:pPr>
      <w:r w:rsidRPr="00D36044">
        <w:rPr>
          <w:rFonts w:eastAsia="Times New Roman"/>
          <w:szCs w:val="20"/>
          <w:lang w:val="en-GB" w:eastAsia="zh-CN"/>
        </w:rPr>
        <w:t>Hangzhou, P.R. China 15th – 19th May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1" w:name="Title"/>
      <w:bookmarkEnd w:id="1"/>
      <w:r w:rsidRPr="004610A1">
        <w:tab/>
      </w:r>
      <w:r w:rsidR="00ED6400">
        <w:t xml:space="preserve">NR </w:t>
      </w:r>
      <w:r w:rsidR="00621D5E" w:rsidRPr="00621D5E">
        <w:t>CSI Computation Capability</w:t>
      </w:r>
    </w:p>
    <w:p w14:paraId="22D262FB" w14:textId="4B4BEEE8" w:rsidR="004E3F86" w:rsidRPr="00067A4F" w:rsidRDefault="00EA7BAE" w:rsidP="00F508D1">
      <w:pPr>
        <w:pStyle w:val="Header"/>
        <w:tabs>
          <w:tab w:val="clear" w:pos="4536"/>
          <w:tab w:val="clear" w:pos="9072"/>
          <w:tab w:val="left" w:pos="1800"/>
          <w:tab w:val="center" w:pos="4703"/>
        </w:tabs>
      </w:pPr>
      <w:r w:rsidRPr="004610A1">
        <w:t>Agenda Item:</w:t>
      </w:r>
      <w:bookmarkStart w:id="2" w:name="Source"/>
      <w:bookmarkEnd w:id="2"/>
      <w:r w:rsidRPr="004610A1">
        <w:tab/>
      </w:r>
      <w:r w:rsidR="00266D3E">
        <w:t>7</w:t>
      </w:r>
      <w:r w:rsidR="00621D5E">
        <w:t>.1.2.</w:t>
      </w:r>
      <w:r w:rsidR="00266D3E">
        <w:t>3.</w:t>
      </w:r>
      <w:r w:rsidR="00621D5E">
        <w:t>6</w:t>
      </w:r>
    </w:p>
    <w:p w14:paraId="7C2BFE0C"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065A788F"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 xml:space="preserve">CSI process through measurement restriction, where UEs compute CSI only using measurements </w:t>
      </w:r>
      <w:proofErr w:type="gramStart"/>
      <w:r w:rsidR="00414A2D">
        <w:rPr>
          <w:lang w:eastAsia="ja-JP"/>
        </w:rPr>
        <w:t>in a given</w:t>
      </w:r>
      <w:proofErr w:type="gramEnd"/>
      <w:r w:rsidR="00414A2D">
        <w:rPr>
          <w:lang w:eastAsia="ja-JP"/>
        </w:rPr>
        <w:t xml:space="preserve">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w:t>
      </w:r>
      <w:r w:rsidR="00414A2D">
        <w:rPr>
          <w:lang w:eastAsia="ja-JP"/>
        </w:rPr>
        <w:lastRenderedPageBreak/>
        <w:t>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w:t>
      </w:r>
      <w:proofErr w:type="gramStart"/>
      <w:r w:rsidR="007F6012">
        <w:rPr>
          <w:lang w:val="en-GB" w:eastAsia="ja-JP"/>
        </w:rPr>
        <w:t>time period</w:t>
      </w:r>
      <w:proofErr w:type="gramEnd"/>
      <w:r w:rsidR="007F6012">
        <w:rPr>
          <w:lang w:val="en-GB" w:eastAsia="ja-JP"/>
        </w:rPr>
        <w:t xml:space="preserve">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w:t>
      </w:r>
      <w:proofErr w:type="gramStart"/>
      <w:r>
        <w:rPr>
          <w:lang w:val="en-GB" w:eastAsia="ja-JP"/>
        </w:rPr>
        <w:t>CSI-IM</w:t>
      </w:r>
      <w:r w:rsidRPr="003960BC">
        <w:rPr>
          <w:vertAlign w:val="subscript"/>
          <w:lang w:val="en-GB" w:eastAsia="ja-JP"/>
        </w:rPr>
        <w:t>2</w:t>
      </w:r>
      <w:r>
        <w:rPr>
          <w:lang w:val="en-GB" w:eastAsia="ja-JP"/>
        </w:rPr>
        <w:t>, respectively</w:t>
      </w:r>
      <w:proofErr w:type="gramEnd"/>
      <w:r>
        <w:rPr>
          <w:lang w:val="en-GB" w:eastAsia="ja-JP"/>
        </w:rPr>
        <w:t>.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w:t>
      </w:r>
      <w:proofErr w:type="gramStart"/>
      <w:r w:rsidR="0076567B">
        <w:rPr>
          <w:lang w:val="en-GB" w:eastAsia="ja-JP"/>
        </w:rPr>
        <w:t>is able to</w:t>
      </w:r>
      <w:proofErr w:type="gramEnd"/>
      <w:r w:rsidR="0076567B">
        <w:rPr>
          <w:lang w:val="en-GB" w:eastAsia="ja-JP"/>
        </w:rPr>
        <w:t xml:space="preserve">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drawing>
          <wp:inline distT="0" distB="0" distL="0" distR="0" wp14:anchorId="240CFE3B" wp14:editId="76DF8F9B">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lastRenderedPageBreak/>
        <w:t xml:space="preserve">  </w:t>
      </w:r>
    </w:p>
    <w:p w14:paraId="2B1A2465" w14:textId="11611FF7"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to that</w:t>
      </w:r>
      <w:r w:rsidR="009A1E8B">
        <w:rPr>
          <w:lang w:val="en-GB" w:eastAsia="ja-JP"/>
        </w:rPr>
        <w:t xml:space="preserve"> a UE</w:t>
      </w:r>
      <w:r>
        <w:rPr>
          <w:lang w:val="en-GB" w:eastAsia="ja-JP"/>
        </w:rPr>
        <w:t xml:space="preserve"> </w:t>
      </w:r>
      <w:proofErr w:type="gramStart"/>
      <w:r w:rsidR="009A1E8B">
        <w:rPr>
          <w:lang w:val="en-GB" w:eastAsia="ja-JP"/>
        </w:rPr>
        <w:t xml:space="preserve">is </w:t>
      </w:r>
      <w:r>
        <w:rPr>
          <w:lang w:val="en-GB" w:eastAsia="ja-JP"/>
        </w:rPr>
        <w:t>able to</w:t>
      </w:r>
      <w:proofErr w:type="gramEnd"/>
      <w:r>
        <w:rPr>
          <w:lang w:val="en-GB" w:eastAsia="ja-JP"/>
        </w:rPr>
        <w:t xml:space="preserve">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proofErr w:type="gramStart"/>
      <w:r w:rsidR="00B70587">
        <w:rPr>
          <w:lang w:val="en-GB" w:eastAsia="ja-JP"/>
        </w:rPr>
        <w:t>In order to</w:t>
      </w:r>
      <w:proofErr w:type="gramEnd"/>
      <w:r w:rsidR="00B70587">
        <w:rPr>
          <w:lang w:val="en-GB" w:eastAsia="ja-JP"/>
        </w:rPr>
        <w:t xml:space="preserve">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w:t>
      </w:r>
      <w:proofErr w:type="gramStart"/>
      <w:r w:rsidRPr="00D413E4">
        <w:rPr>
          <w:lang w:val="en-GB" w:eastAsia="ja-JP"/>
        </w:rPr>
        <w:t>is able to</w:t>
      </w:r>
      <w:proofErr w:type="gramEnd"/>
      <w:r w:rsidRPr="00D413E4">
        <w:rPr>
          <w:lang w:val="en-GB" w:eastAsia="ja-JP"/>
        </w:rPr>
        <w:t xml:space="preserve">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 xml:space="preserve">FFS: the number of values of Tc can be used </w:t>
      </w:r>
      <w:proofErr w:type="gramStart"/>
      <w:r w:rsidRPr="00D413E4">
        <w:rPr>
          <w:lang w:val="en-GB" w:eastAsia="ja-JP"/>
        </w:rPr>
        <w:t>according to</w:t>
      </w:r>
      <w:proofErr w:type="gramEnd"/>
      <w:r w:rsidRPr="00D413E4">
        <w:rPr>
          <w:lang w:val="en-GB" w:eastAsia="ja-JP"/>
        </w:rPr>
        <w:t xml:space="preserve">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048649D9" w:rsidR="00346914" w:rsidRPr="00D413E4" w:rsidRDefault="00346914" w:rsidP="00D413E4">
      <w:pPr>
        <w:numPr>
          <w:ilvl w:val="1"/>
          <w:numId w:val="16"/>
        </w:numPr>
        <w:rPr>
          <w:lang w:val="en-GB" w:eastAsia="ja-JP"/>
        </w:rPr>
      </w:pPr>
      <w:r w:rsidRPr="00D413E4">
        <w:rPr>
          <w:lang w:val="en-GB" w:eastAsia="ja-JP"/>
        </w:rPr>
        <w:t>If a UE can support multiple such units, it is expected 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 xml:space="preserve">The key high level principle is that UEs </w:t>
      </w:r>
      <w:proofErr w:type="gramStart"/>
      <w:r>
        <w:rPr>
          <w:lang w:val="en-GB" w:eastAsia="ja-JP"/>
        </w:rPr>
        <w:t>are able to</w:t>
      </w:r>
      <w:proofErr w:type="gramEnd"/>
      <w:r>
        <w:rPr>
          <w:lang w:val="en-GB" w:eastAsia="ja-JP"/>
        </w:rPr>
        <w:t xml:space="preserve"> update CSI for any one of N CSI reports that it is configured with, but only one at a time over some duration.  </w:t>
      </w:r>
      <w:proofErr w:type="gramStart"/>
      <w:r>
        <w:rPr>
          <w:lang w:val="en-GB" w:eastAsia="ja-JP"/>
        </w:rPr>
        <w:t>In order to</w:t>
      </w:r>
      <w:proofErr w:type="gramEnd"/>
      <w:r>
        <w:rPr>
          <w:lang w:val="en-GB" w:eastAsia="ja-JP"/>
        </w:rPr>
        <w:t xml:space="preserve">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77777777" w:rsidR="0074136D" w:rsidRPr="00891F06" w:rsidRDefault="0074136D" w:rsidP="0074136D">
      <w:pPr>
        <w:keepNext/>
        <w:tabs>
          <w:tab w:val="num" w:pos="2160"/>
        </w:tabs>
        <w:rPr>
          <w:lang w:val="en-GB" w:eastAsia="ja-JP"/>
        </w:rPr>
      </w:pPr>
      <w:r w:rsidRPr="00891F06">
        <w:rPr>
          <w:b/>
          <w:lang w:val="en-GB" w:eastAsia="ja-JP"/>
        </w:rPr>
        <w:t>Proposal</w:t>
      </w:r>
      <w:r w:rsidRPr="00891F06">
        <w:rPr>
          <w:lang w:val="en-GB" w:eastAsia="ja-JP"/>
        </w:rPr>
        <w:t>:</w:t>
      </w:r>
    </w:p>
    <w:p w14:paraId="232B2D15" w14:textId="77777777" w:rsidR="00CC04C9" w:rsidRPr="00D413E4" w:rsidRDefault="00CC04C9" w:rsidP="00CC04C9">
      <w:pPr>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 xml:space="preserve">For each unit, a UE </w:t>
      </w:r>
      <w:proofErr w:type="gramStart"/>
      <w:r w:rsidRPr="00D413E4">
        <w:rPr>
          <w:lang w:val="en-GB" w:eastAsia="ja-JP"/>
        </w:rPr>
        <w:t>is able to</w:t>
      </w:r>
      <w:proofErr w:type="gramEnd"/>
      <w:r w:rsidRPr="00D413E4">
        <w:rPr>
          <w:lang w:val="en-GB" w:eastAsia="ja-JP"/>
        </w:rPr>
        <w:t xml:space="preserve">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 xml:space="preserve">FFS: the number of values of Tc can be used </w:t>
      </w:r>
      <w:proofErr w:type="gramStart"/>
      <w:r w:rsidRPr="00D413E4">
        <w:rPr>
          <w:lang w:val="en-GB" w:eastAsia="ja-JP"/>
        </w:rPr>
        <w:t>according to</w:t>
      </w:r>
      <w:proofErr w:type="gramEnd"/>
      <w:r w:rsidRPr="00D413E4">
        <w:rPr>
          <w:lang w:val="en-GB" w:eastAsia="ja-JP"/>
        </w:rPr>
        <w:t xml:space="preserve">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77777777" w:rsidR="00CC04C9" w:rsidRPr="00D413E4" w:rsidRDefault="00CC04C9" w:rsidP="00CC04C9">
      <w:pPr>
        <w:numPr>
          <w:ilvl w:val="1"/>
          <w:numId w:val="16"/>
        </w:numPr>
        <w:rPr>
          <w:lang w:val="en-GB" w:eastAsia="ja-JP"/>
        </w:rPr>
      </w:pPr>
      <w:r w:rsidRPr="00D413E4">
        <w:rPr>
          <w:lang w:val="en-GB" w:eastAsia="ja-JP"/>
        </w:rPr>
        <w:t>If a UE can support multiple such units, it is expected 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513A7" w14:textId="77777777" w:rsidR="00D05AB4" w:rsidRDefault="00D05AB4">
      <w:r>
        <w:separator/>
      </w:r>
    </w:p>
  </w:endnote>
  <w:endnote w:type="continuationSeparator" w:id="0">
    <w:p w14:paraId="58156E49" w14:textId="77777777" w:rsidR="00D05AB4" w:rsidRDefault="00D05AB4">
      <w:r>
        <w:continuationSeparator/>
      </w:r>
    </w:p>
  </w:endnote>
  <w:endnote w:type="continuationNotice" w:id="1">
    <w:p w14:paraId="0C0E69B2" w14:textId="77777777" w:rsidR="00D05AB4" w:rsidRDefault="00D05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Ericsson Capital TT">
    <w:altName w:val="Ericsson Capital TT"/>
    <w:panose1 w:val="02000503000000020004"/>
    <w:charset w:val="00"/>
    <w:family w:val="auto"/>
    <w:pitch w:val="variable"/>
    <w:sig w:usb0="800002A5"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5F639" w14:textId="77777777" w:rsidR="00D05AB4" w:rsidRDefault="00D05AB4">
      <w:r>
        <w:separator/>
      </w:r>
    </w:p>
  </w:footnote>
  <w:footnote w:type="continuationSeparator" w:id="0">
    <w:p w14:paraId="357E459C" w14:textId="77777777" w:rsidR="00D05AB4" w:rsidRDefault="00D05AB4">
      <w:r>
        <w:continuationSeparator/>
      </w:r>
    </w:p>
  </w:footnote>
  <w:footnote w:type="continuationNotice" w:id="1">
    <w:p w14:paraId="0C56AE20" w14:textId="77777777" w:rsidR="00D05AB4" w:rsidRDefault="00D05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8EA58-3167-4193-B21E-7C4F750B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2017-03-25T04:47:00Z</dcterms:created>
  <dcterms:modified xsi:type="dcterms:W3CDTF">2017-05-06T02:29:00Z</dcterms:modified>
</cp:coreProperties>
</file>